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3513" w14:textId="77777777" w:rsidR="00D31CA2" w:rsidRDefault="00D31CA2" w:rsidP="00D31CA2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внеплановая выездная проверка </w:t>
      </w:r>
      <w:r>
        <w:rPr>
          <w:szCs w:val="28"/>
        </w:rPr>
        <w:t>Министерства здравоохранения Республики Дагестан</w:t>
      </w:r>
      <w:r>
        <w:t>.</w:t>
      </w:r>
    </w:p>
    <w:p w14:paraId="5ED1026D" w14:textId="77777777" w:rsidR="00D31CA2" w:rsidRDefault="00D31CA2" w:rsidP="00D31CA2">
      <w:pPr>
        <w:ind w:firstLine="709"/>
        <w:jc w:val="both"/>
      </w:pPr>
      <w:r>
        <w:t>Информация о результатах проверки направлена в Прокуратуру Республики Дагестан в соответствии с требованиями Указ Президента Российской Федерации от 03.03.1998 № 224 «Об обеспечении взаимодействия государственных органов в борьбе с правонарушениями в сфере экономики».</w:t>
      </w:r>
    </w:p>
    <w:p w14:paraId="2EE079EC" w14:textId="4FAD6178" w:rsidR="00E46080" w:rsidRDefault="00D31CA2" w:rsidP="00D31CA2">
      <w:pPr>
        <w:ind w:firstLine="708"/>
      </w:pPr>
      <w:r w:rsidRPr="00D31CA2">
        <w:t>Акт от 18.10.2022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3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A2"/>
    <w:rsid w:val="00C63A2F"/>
    <w:rsid w:val="00D31CA2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F957"/>
  <w15:chartTrackingRefBased/>
  <w15:docId w15:val="{5111D330-D9BA-465A-BC04-CFE3122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A2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2023-07-07T08:24:00Z</dcterms:created>
  <dcterms:modified xsi:type="dcterms:W3CDTF">2023-07-07T08:25:00Z</dcterms:modified>
</cp:coreProperties>
</file>